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467C7" w:rsidRPr="000467C7">
        <w:rPr>
          <w:rFonts w:ascii="Arial" w:hAnsi="Arial" w:cs="Arial"/>
          <w:b/>
          <w:noProof/>
          <w:sz w:val="24"/>
          <w:szCs w:val="24"/>
          <w:lang w:eastAsia="zh-CN"/>
        </w:rPr>
        <w:t>4286</w:t>
      </w:r>
    </w:p>
    <w:p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0467C7">
            <w:pPr>
              <w:pStyle w:val="CRCoverPage"/>
              <w:spacing w:after="0"/>
              <w:rPr>
                <w:noProof/>
              </w:rPr>
            </w:pPr>
            <w:r>
              <w:rPr>
                <w:rFonts w:hint="eastAsia"/>
                <w:b/>
                <w:noProof/>
                <w:sz w:val="28"/>
                <w:lang w:eastAsia="zh-CN"/>
              </w:rPr>
              <w:t>0</w:t>
            </w:r>
            <w:r w:rsidR="000467C7">
              <w:rPr>
                <w:rFonts w:hint="eastAsia"/>
                <w:b/>
                <w:noProof/>
                <w:sz w:val="28"/>
                <w:lang w:eastAsia="zh-CN"/>
              </w:rPr>
              <w:t>353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E87CAC">
            <w:pPr>
              <w:pStyle w:val="CRCoverPage"/>
              <w:spacing w:after="0"/>
              <w:ind w:left="100"/>
              <w:rPr>
                <w:noProof/>
                <w:lang w:eastAsia="zh-CN"/>
              </w:rPr>
            </w:pPr>
            <w:r w:rsidRPr="008A52C1">
              <w:rPr>
                <w:noProof/>
                <w:lang w:eastAsia="zh-CN"/>
              </w:rPr>
              <w:t>Analytics Subscription Transfer</w:t>
            </w:r>
            <w:r w:rsidR="003B143C">
              <w:rPr>
                <w:rFonts w:hint="eastAsia"/>
                <w:noProof/>
                <w:lang w:eastAsia="zh-CN"/>
              </w:rPr>
              <w:t xml:space="preserve"> for aggregator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2EE2" w:rsidRDefault="004C1871" w:rsidP="004305C9">
            <w:pPr>
              <w:pStyle w:val="CRCoverPage"/>
              <w:spacing w:afterLines="50"/>
              <w:ind w:left="102"/>
              <w:rPr>
                <w:lang w:eastAsia="zh-CN"/>
              </w:rPr>
            </w:pPr>
            <w:r>
              <w:rPr>
                <w:rFonts w:hint="eastAsia"/>
                <w:lang w:eastAsia="zh-CN"/>
              </w:rPr>
              <w:t xml:space="preserve">As specified in clause 6.1A, </w:t>
            </w:r>
            <w:r w:rsidR="004305C9">
              <w:rPr>
                <w:rFonts w:hint="eastAsia"/>
                <w:lang w:eastAsia="zh-CN"/>
              </w:rPr>
              <w:t>analytics aggregation is required for analytics subscription in certain circumstances</w:t>
            </w:r>
            <w:r>
              <w:rPr>
                <w:rFonts w:hint="eastAsia"/>
                <w:lang w:eastAsia="zh-CN"/>
              </w:rPr>
              <w:t>.</w:t>
            </w:r>
            <w:r w:rsidR="00492EE2">
              <w:rPr>
                <w:rFonts w:hint="eastAsia"/>
                <w:lang w:eastAsia="zh-CN"/>
              </w:rPr>
              <w:t xml:space="preserve"> T</w:t>
            </w:r>
            <w:r w:rsidR="00012346">
              <w:rPr>
                <w:lang w:eastAsia="ko-KR"/>
              </w:rPr>
              <w:t xml:space="preserve">he Aggregator NWDAF </w:t>
            </w:r>
            <w:r w:rsidR="00492EE2">
              <w:rPr>
                <w:rFonts w:hint="eastAsia"/>
                <w:lang w:eastAsia="zh-CN"/>
              </w:rPr>
              <w:t>needs to discover</w:t>
            </w:r>
            <w:r w:rsidR="00012346">
              <w:rPr>
                <w:lang w:eastAsia="ko-KR"/>
              </w:rPr>
              <w:t xml:space="preserve"> the NWDAFs</w:t>
            </w:r>
            <w:r w:rsidR="00492EE2">
              <w:rPr>
                <w:rFonts w:hint="eastAsia"/>
                <w:lang w:eastAsia="zh-CN"/>
              </w:rPr>
              <w:t xml:space="preserve"> </w:t>
            </w:r>
            <w:r w:rsidR="00492EE2">
              <w:rPr>
                <w:lang w:eastAsia="ko-KR"/>
              </w:rPr>
              <w:t xml:space="preserve">that collectively serve the </w:t>
            </w:r>
            <w:r w:rsidR="008C7FE5">
              <w:rPr>
                <w:rFonts w:hint="eastAsia"/>
                <w:lang w:eastAsia="zh-CN"/>
              </w:rPr>
              <w:t>analytics subscription</w:t>
            </w:r>
            <w:r w:rsidR="00012346">
              <w:rPr>
                <w:lang w:eastAsia="ko-KR"/>
              </w:rPr>
              <w:t xml:space="preserve">, </w:t>
            </w:r>
            <w:r w:rsidR="00492EE2">
              <w:rPr>
                <w:rFonts w:hint="eastAsia"/>
                <w:lang w:eastAsia="zh-CN"/>
              </w:rPr>
              <w:t xml:space="preserve">and </w:t>
            </w:r>
            <w:r w:rsidR="008C7FE5">
              <w:rPr>
                <w:rFonts w:hint="eastAsia"/>
                <w:lang w:eastAsia="zh-CN"/>
              </w:rPr>
              <w:t>acquire</w:t>
            </w:r>
            <w:r w:rsidR="00492EE2">
              <w:rPr>
                <w:rFonts w:hint="eastAsia"/>
                <w:lang w:eastAsia="zh-CN"/>
              </w:rPr>
              <w:t xml:space="preserve"> analytics</w:t>
            </w:r>
            <w:r w:rsidR="008C7FE5">
              <w:rPr>
                <w:rFonts w:hint="eastAsia"/>
                <w:lang w:eastAsia="zh-CN"/>
              </w:rPr>
              <w:t xml:space="preserve"> information</w:t>
            </w:r>
            <w:r w:rsidR="00492EE2">
              <w:rPr>
                <w:rFonts w:hint="eastAsia"/>
                <w:lang w:eastAsia="zh-CN"/>
              </w:rPr>
              <w:t xml:space="preserve"> from them for</w:t>
            </w:r>
            <w:r w:rsidR="00492EE2">
              <w:rPr>
                <w:lang w:eastAsia="ko-KR"/>
              </w:rPr>
              <w:t xml:space="preserve"> </w:t>
            </w:r>
            <w:r w:rsidR="00492EE2">
              <w:rPr>
                <w:rFonts w:hint="eastAsia"/>
                <w:lang w:eastAsia="zh-CN"/>
              </w:rPr>
              <w:t>analytics aggregation</w:t>
            </w:r>
            <w:r w:rsidR="007A51A3">
              <w:rPr>
                <w:rFonts w:hint="eastAsia"/>
                <w:lang w:eastAsia="zh-CN"/>
              </w:rPr>
              <w:t>.</w:t>
            </w:r>
          </w:p>
          <w:p w:rsidR="000A335D" w:rsidRPr="009B23F2" w:rsidRDefault="007A51A3" w:rsidP="00E5292A">
            <w:pPr>
              <w:pStyle w:val="CRCoverPage"/>
              <w:spacing w:afterLines="50"/>
              <w:ind w:left="102"/>
              <w:rPr>
                <w:noProof/>
                <w:lang w:eastAsia="zh-CN"/>
              </w:rPr>
            </w:pPr>
            <w:r>
              <w:rPr>
                <w:rFonts w:hint="eastAsia"/>
                <w:lang w:eastAsia="zh-CN"/>
              </w:rPr>
              <w:t>When an analytics subscription which requires analytics aggregation</w:t>
            </w:r>
            <w:r w:rsidR="00492EE2">
              <w:rPr>
                <w:rFonts w:hint="eastAsia"/>
                <w:lang w:eastAsia="zh-CN"/>
              </w:rPr>
              <w:t xml:space="preserve"> </w:t>
            </w:r>
            <w:r>
              <w:rPr>
                <w:rFonts w:hint="eastAsia"/>
                <w:lang w:eastAsia="zh-CN"/>
              </w:rPr>
              <w:t>is transferred from source NWDAF to target NWDAF,</w:t>
            </w:r>
            <w:r w:rsidR="00492EE2">
              <w:rPr>
                <w:rFonts w:hint="eastAsia"/>
                <w:lang w:eastAsia="zh-CN"/>
              </w:rPr>
              <w:t xml:space="preserve"> and both source NWDAF and target NWDAF support analytics aggregation, the </w:t>
            </w:r>
            <w:r w:rsidR="005E7D79">
              <w:rPr>
                <w:rFonts w:hint="eastAsia"/>
                <w:lang w:eastAsia="zh-CN"/>
              </w:rPr>
              <w:t xml:space="preserve">analytics aggregation </w:t>
            </w:r>
            <w:r w:rsidR="00492EE2">
              <w:rPr>
                <w:rFonts w:hint="eastAsia"/>
                <w:lang w:eastAsia="zh-CN"/>
              </w:rPr>
              <w:t>information</w:t>
            </w:r>
            <w:r w:rsidR="005E7D79">
              <w:rPr>
                <w:rFonts w:hint="eastAsia"/>
                <w:lang w:eastAsia="zh-CN"/>
              </w:rPr>
              <w:t xml:space="preserve"> </w:t>
            </w:r>
            <w:r w:rsidR="008C7FE5">
              <w:rPr>
                <w:rFonts w:hint="eastAsia"/>
                <w:lang w:eastAsia="zh-CN"/>
              </w:rPr>
              <w:t xml:space="preserve">(e.g. IDs </w:t>
            </w:r>
            <w:r w:rsidR="00E25767">
              <w:rPr>
                <w:rFonts w:hint="eastAsia"/>
                <w:lang w:eastAsia="zh-CN"/>
              </w:rPr>
              <w:t xml:space="preserve">and analytics metadata information </w:t>
            </w:r>
            <w:r w:rsidR="008C7FE5">
              <w:rPr>
                <w:rFonts w:hint="eastAsia"/>
                <w:lang w:eastAsia="zh-CN"/>
              </w:rPr>
              <w:t xml:space="preserve">of </w:t>
            </w:r>
            <w:r w:rsidR="00E25767">
              <w:rPr>
                <w:rFonts w:hint="eastAsia"/>
                <w:lang w:eastAsia="zh-CN"/>
              </w:rPr>
              <w:t xml:space="preserve">the </w:t>
            </w:r>
            <w:r w:rsidR="008C7FE5">
              <w:rPr>
                <w:lang w:eastAsia="ko-KR"/>
              </w:rPr>
              <w:t>NWDAFs</w:t>
            </w:r>
            <w:r w:rsidR="008C7FE5">
              <w:rPr>
                <w:rFonts w:hint="eastAsia"/>
                <w:lang w:eastAsia="zh-CN"/>
              </w:rPr>
              <w:t xml:space="preserve"> </w:t>
            </w:r>
            <w:r w:rsidR="008C7FE5">
              <w:rPr>
                <w:lang w:eastAsia="ko-KR"/>
              </w:rPr>
              <w:t xml:space="preserve">that collectively serve the </w:t>
            </w:r>
            <w:r w:rsidR="008C7FE5">
              <w:rPr>
                <w:rFonts w:hint="eastAsia"/>
                <w:lang w:eastAsia="zh-CN"/>
              </w:rPr>
              <w:t>analytics subscription</w:t>
            </w:r>
            <w:r w:rsidR="004305C9">
              <w:rPr>
                <w:rFonts w:hint="eastAsia"/>
                <w:lang w:eastAsia="zh-CN"/>
              </w:rPr>
              <w:t xml:space="preserve"> for specific analytics ID(s)</w:t>
            </w:r>
            <w:r w:rsidR="008C7FE5">
              <w:rPr>
                <w:rFonts w:hint="eastAsia"/>
                <w:lang w:eastAsia="zh-CN"/>
              </w:rPr>
              <w:t xml:space="preserve">) </w:t>
            </w:r>
            <w:r w:rsidR="005E7D79">
              <w:rPr>
                <w:rFonts w:hint="eastAsia"/>
                <w:lang w:eastAsia="zh-CN"/>
              </w:rPr>
              <w:t>from source NWDAF</w:t>
            </w:r>
            <w:r w:rsidR="008C7FE5">
              <w:rPr>
                <w:rFonts w:hint="eastAsia"/>
                <w:lang w:eastAsia="zh-CN"/>
              </w:rPr>
              <w:t xml:space="preserve"> may help the target NWDAF</w:t>
            </w:r>
            <w:r w:rsidR="00492EE2">
              <w:rPr>
                <w:rFonts w:hint="eastAsia"/>
                <w:lang w:eastAsia="zh-CN"/>
              </w:rPr>
              <w:t xml:space="preserve"> </w:t>
            </w:r>
            <w:r w:rsidR="003168EA">
              <w:rPr>
                <w:rFonts w:hint="eastAsia"/>
                <w:lang w:eastAsia="zh-CN"/>
              </w:rPr>
              <w:t>discover the collective NWDAFs and construct analytics aggregation more quickly</w:t>
            </w:r>
            <w:r w:rsidR="00E25767">
              <w:rPr>
                <w:rFonts w:hint="eastAsia"/>
                <w:lang w:eastAsia="zh-CN"/>
              </w:rPr>
              <w:t xml:space="preserve"> and successfully</w:t>
            </w:r>
            <w:r w:rsidR="003168EA">
              <w:rPr>
                <w:rFonts w:hint="eastAsia"/>
                <w:lang w:eastAsia="zh-CN"/>
              </w:rPr>
              <w:t xml:space="preserve">, thus </w:t>
            </w:r>
            <w:r w:rsidR="00E5292A" w:rsidRPr="00E5292A">
              <w:rPr>
                <w:lang w:eastAsia="zh-CN"/>
              </w:rPr>
              <w:t>expedit</w:t>
            </w:r>
            <w:r w:rsidR="00E5292A">
              <w:rPr>
                <w:rFonts w:hint="eastAsia"/>
                <w:lang w:eastAsia="zh-CN"/>
              </w:rPr>
              <w:t>ing the analytics subscription transfer.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59EF" w:rsidRPr="00EA59EF" w:rsidRDefault="00742B33" w:rsidP="00012346">
            <w:pPr>
              <w:pStyle w:val="CRCoverPage"/>
              <w:spacing w:after="0"/>
              <w:ind w:left="100"/>
              <w:rPr>
                <w:noProof/>
                <w:lang w:eastAsia="zh-CN"/>
              </w:rPr>
            </w:pPr>
            <w:r>
              <w:rPr>
                <w:rFonts w:hint="eastAsia"/>
                <w:noProof/>
                <w:lang w:eastAsia="zh-CN"/>
              </w:rPr>
              <w:t xml:space="preserve">Add descriptions </w:t>
            </w:r>
            <w:r w:rsidR="00477751">
              <w:rPr>
                <w:rFonts w:hint="eastAsia"/>
                <w:noProof/>
                <w:lang w:eastAsia="zh-CN"/>
              </w:rPr>
              <w:t>that</w:t>
            </w:r>
            <w:r>
              <w:rPr>
                <w:rFonts w:hint="eastAsia"/>
                <w:noProof/>
                <w:lang w:eastAsia="zh-CN"/>
              </w:rPr>
              <w:t xml:space="preserve"> </w:t>
            </w:r>
            <w:r w:rsidR="00477751">
              <w:rPr>
                <w:rFonts w:hint="eastAsia"/>
                <w:noProof/>
                <w:lang w:eastAsia="zh-CN"/>
              </w:rPr>
              <w:t>source NWDAF sends analytics aggregation information</w:t>
            </w:r>
            <w:r w:rsidR="00012346">
              <w:rPr>
                <w:rFonts w:hint="eastAsia"/>
                <w:noProof/>
                <w:lang w:eastAsia="zh-CN"/>
              </w:rPr>
              <w:t>, if any,</w:t>
            </w:r>
            <w:r w:rsidR="00477751">
              <w:rPr>
                <w:rFonts w:hint="eastAsia"/>
                <w:noProof/>
                <w:lang w:eastAsia="zh-CN"/>
              </w:rPr>
              <w:t xml:space="preserve"> </w:t>
            </w:r>
            <w:r w:rsidR="00012346">
              <w:rPr>
                <w:rFonts w:hint="eastAsia"/>
                <w:noProof/>
                <w:lang w:eastAsia="zh-CN"/>
              </w:rPr>
              <w:t xml:space="preserve">for the analytics subscription being transferred </w:t>
            </w:r>
            <w:r>
              <w:rPr>
                <w:rFonts w:hint="eastAsia"/>
                <w:noProof/>
                <w:lang w:eastAsia="zh-CN"/>
              </w:rPr>
              <w:t>to target NWDAF in a</w:t>
            </w:r>
            <w:r>
              <w:rPr>
                <w:lang w:eastAsia="ko-KR"/>
              </w:rPr>
              <w:t>nalytics</w:t>
            </w:r>
            <w:r>
              <w:rPr>
                <w:rFonts w:hint="eastAsia"/>
                <w:lang w:eastAsia="zh-CN"/>
              </w:rPr>
              <w:t xml:space="preserve"> s</w:t>
            </w:r>
            <w:r>
              <w:rPr>
                <w:lang w:eastAsia="ko-KR"/>
              </w:rPr>
              <w:t xml:space="preserve">ubscription </w:t>
            </w:r>
            <w:r>
              <w:rPr>
                <w:rFonts w:hint="eastAsia"/>
                <w:lang w:eastAsia="zh-CN"/>
              </w:rPr>
              <w:t>t</w:t>
            </w:r>
            <w:r>
              <w:rPr>
                <w:lang w:eastAsia="ko-KR"/>
              </w:rPr>
              <w:t>ransfer</w:t>
            </w:r>
            <w:r>
              <w:rPr>
                <w:rFonts w:hint="eastAsia"/>
                <w:lang w:eastAsia="zh-CN"/>
              </w:rPr>
              <w:t xml:space="preserv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54B3" w:rsidRDefault="00F13194" w:rsidP="00F13194">
            <w:pPr>
              <w:pStyle w:val="CRCoverPage"/>
              <w:spacing w:after="0"/>
              <w:ind w:left="100"/>
              <w:rPr>
                <w:noProof/>
                <w:lang w:eastAsia="zh-CN"/>
              </w:rPr>
            </w:pPr>
            <w:r>
              <w:rPr>
                <w:rFonts w:hint="eastAsia"/>
                <w:noProof/>
                <w:lang w:eastAsia="zh-CN"/>
              </w:rPr>
              <w:t>When</w:t>
            </w:r>
            <w:r w:rsidR="006654B3">
              <w:rPr>
                <w:rFonts w:hint="eastAsia"/>
                <w:noProof/>
                <w:lang w:eastAsia="zh-CN"/>
              </w:rPr>
              <w:t xml:space="preserve"> an analytics subscription which </w:t>
            </w:r>
            <w:r w:rsidR="006654B3">
              <w:rPr>
                <w:rFonts w:hint="eastAsia"/>
                <w:lang w:eastAsia="zh-CN"/>
              </w:rPr>
              <w:t>requires analytics aggregation</w:t>
            </w:r>
            <w:r>
              <w:rPr>
                <w:rFonts w:hint="eastAsia"/>
                <w:lang w:eastAsia="zh-CN"/>
              </w:rPr>
              <w:t xml:space="preserve"> is transferred</w:t>
            </w:r>
            <w:r>
              <w:rPr>
                <w:rFonts w:hint="eastAsia"/>
                <w:noProof/>
                <w:lang w:eastAsia="zh-CN"/>
              </w:rPr>
              <w:t xml:space="preserve"> to a new NWDAF</w:t>
            </w:r>
            <w:r w:rsidR="006654B3">
              <w:rPr>
                <w:rFonts w:hint="eastAsia"/>
                <w:noProof/>
                <w:lang w:eastAsia="zh-CN"/>
              </w:rPr>
              <w:t xml:space="preserve">, </w:t>
            </w:r>
            <w:r>
              <w:rPr>
                <w:rFonts w:hint="eastAsia"/>
                <w:noProof/>
                <w:lang w:eastAsia="zh-CN"/>
              </w:rPr>
              <w:t xml:space="preserve">the re-establishment of analytics subscription is </w:t>
            </w:r>
            <w:r w:rsidR="006654B3">
              <w:rPr>
                <w:rFonts w:hint="eastAsia"/>
                <w:noProof/>
                <w:lang w:eastAsia="zh-CN"/>
              </w:rPr>
              <w:t xml:space="preserve">slow </w:t>
            </w:r>
            <w:r>
              <w:rPr>
                <w:rFonts w:hint="eastAsia"/>
                <w:noProof/>
                <w:lang w:eastAsia="zh-CN"/>
              </w:rPr>
              <w:t>and</w:t>
            </w:r>
            <w:r w:rsidR="006654B3">
              <w:rPr>
                <w:rFonts w:hint="eastAsia"/>
                <w:noProof/>
                <w:lang w:eastAsia="zh-CN"/>
              </w:rPr>
              <w:t xml:space="preserve"> even unsuccessful</w:t>
            </w:r>
            <w:r>
              <w:rPr>
                <w:rFonts w:hint="eastAsia"/>
                <w:noProof/>
                <w:lang w:eastAsia="zh-CN"/>
              </w:rPr>
              <w:t xml:space="preserve"> due to lack of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0A" w:rsidP="00676BF1">
            <w:pPr>
              <w:pStyle w:val="CRCoverPage"/>
              <w:spacing w:after="0"/>
              <w:ind w:left="100"/>
              <w:rPr>
                <w:noProof/>
                <w:lang w:eastAsia="zh-CN"/>
              </w:rPr>
            </w:pPr>
            <w:r>
              <w:rPr>
                <w:rFonts w:hint="eastAsia"/>
                <w:noProof/>
                <w:lang w:eastAsia="zh-CN"/>
              </w:rPr>
              <w:t>6.1B.2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4A0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rsidP="004A0D6D">
            <w:pPr>
              <w:pStyle w:val="CRCoverPage"/>
              <w:spacing w:after="0"/>
              <w:ind w:left="99"/>
              <w:rPr>
                <w:noProof/>
              </w:rPr>
            </w:pPr>
            <w:r>
              <w:rPr>
                <w:noProof/>
              </w:rPr>
              <w:t>TS</w:t>
            </w:r>
            <w:r w:rsidR="000A6394">
              <w:rPr>
                <w:noProof/>
              </w:rPr>
              <w:t xml:space="preserve"> </w:t>
            </w:r>
            <w:r w:rsidR="004A0D6D">
              <w:rPr>
                <w:rFonts w:hint="eastAsia"/>
                <w:noProof/>
                <w:lang w:eastAsia="zh-CN"/>
              </w:rPr>
              <w:t>23.288</w:t>
            </w:r>
            <w:r w:rsidR="000A6394">
              <w:rPr>
                <w:noProof/>
              </w:rPr>
              <w:t xml:space="preserve"> CR </w:t>
            </w:r>
            <w:r w:rsidR="004A0D6D" w:rsidRPr="004A0D6D">
              <w:rPr>
                <w:noProof/>
              </w:rPr>
              <w:t>0283</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14ACF" w:rsidRDefault="00F14ACF" w:rsidP="00F14ACF">
      <w:pPr>
        <w:pStyle w:val="3"/>
        <w:rPr>
          <w:lang w:eastAsia="ko-KR"/>
        </w:rPr>
      </w:pPr>
      <w:bookmarkStart w:id="3" w:name="_Toc68001502"/>
      <w:r>
        <w:rPr>
          <w:lang w:eastAsia="ko-KR"/>
        </w:rPr>
        <w:t>6.1B.2</w:t>
      </w:r>
      <w:r>
        <w:rPr>
          <w:lang w:eastAsia="ko-KR"/>
        </w:rPr>
        <w:tab/>
        <w:t>Analytics Subscription Transfer</w:t>
      </w:r>
      <w:bookmarkEnd w:id="3"/>
    </w:p>
    <w:p w:rsidR="00F14ACF" w:rsidRDefault="00F14ACF" w:rsidP="00F14ACF">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rsidR="00F14ACF" w:rsidRDefault="00F14ACF" w:rsidP="00F14ACF">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rsidR="00F14ACF" w:rsidRDefault="00F14ACF" w:rsidP="00F14ACF">
      <w:pPr>
        <w:pStyle w:val="EditorsNote"/>
        <w:rPr>
          <w:lang w:eastAsia="ko-KR"/>
        </w:rPr>
      </w:pPr>
      <w:r>
        <w:rPr>
          <w:lang w:eastAsia="ko-KR"/>
        </w:rPr>
        <w:t>Editor's note:</w:t>
      </w:r>
      <w:r>
        <w:rPr>
          <w:lang w:eastAsia="ko-KR"/>
        </w:rPr>
        <w:tab/>
        <w:t>It is FFS whether this procedure is useful for any other analytics than UE related.</w:t>
      </w:r>
    </w:p>
    <w:p w:rsidR="00F14ACF" w:rsidRDefault="00F14ACF" w:rsidP="00F14ACF">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rsidR="00F14ACF" w:rsidRDefault="00F14ACF" w:rsidP="00F14ACF">
      <w:pPr>
        <w:pStyle w:val="TH"/>
        <w:rPr>
          <w:lang w:eastAsia="ko-KR"/>
        </w:rPr>
      </w:pPr>
      <w:r w:rsidRPr="00D36523">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8pt" o:ole="">
            <v:imagedata r:id="rId11" o:title=""/>
          </v:shape>
          <o:OLEObject Type="Embed" ProgID="Visio.Drawing.15" ShapeID="_x0000_i1025" DrawAspect="Content" ObjectID="_1682176717" r:id="rId12"/>
        </w:object>
      </w:r>
    </w:p>
    <w:p w:rsidR="00F14ACF" w:rsidRDefault="00F14ACF" w:rsidP="00F14ACF">
      <w:pPr>
        <w:pStyle w:val="TF"/>
        <w:rPr>
          <w:lang w:eastAsia="ko-KR"/>
        </w:rPr>
      </w:pPr>
      <w:r>
        <w:rPr>
          <w:lang w:eastAsia="ko-KR"/>
        </w:rPr>
        <w:t>Figure 6.1B.2-1: Analytics subscription transfer</w:t>
      </w:r>
    </w:p>
    <w:p w:rsidR="00F14ACF" w:rsidRDefault="00F14ACF" w:rsidP="00F14ACF">
      <w:pPr>
        <w:pStyle w:val="B1"/>
        <w:rPr>
          <w:lang w:eastAsia="ko-KR"/>
        </w:rPr>
      </w:pPr>
      <w:r>
        <w:rPr>
          <w:lang w:eastAsia="ko-KR"/>
        </w:rPr>
        <w:t>0.</w:t>
      </w:r>
      <w:r>
        <w:rPr>
          <w:lang w:eastAsia="ko-KR"/>
        </w:rPr>
        <w:tab/>
        <w:t>Source analytics consumer subscribes to Analytics from source NWDAF. Optionally the source NWDAF subscribes to UE mobility events.</w:t>
      </w:r>
    </w:p>
    <w:p w:rsidR="00F14ACF" w:rsidRDefault="00F14ACF" w:rsidP="00F14ACF">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rsidR="00F14ACF" w:rsidRDefault="00F14ACF" w:rsidP="00F14ACF">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rsidR="00F14ACF" w:rsidRDefault="00F14ACF" w:rsidP="00F14ACF">
      <w:pPr>
        <w:pStyle w:val="B1"/>
        <w:rPr>
          <w:lang w:eastAsia="ko-KR"/>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ins w:id="4" w:author="CATT_dxy" w:date="2021-04-27T13:41:00Z">
        <w:r w:rsidR="00E25767" w:rsidRPr="00E25767">
          <w:rPr>
            <w:rFonts w:hint="eastAsia"/>
            <w:lang w:eastAsia="zh-CN"/>
          </w:rPr>
          <w:t xml:space="preserve"> </w:t>
        </w:r>
        <w:r w:rsidR="00E25767">
          <w:rPr>
            <w:rFonts w:hint="eastAsia"/>
            <w:lang w:eastAsia="zh-CN"/>
          </w:rPr>
          <w:t xml:space="preserve">If the analytics subscription being transferred </w:t>
        </w:r>
      </w:ins>
      <w:ins w:id="5" w:author="CATT_dxy" w:date="2021-04-27T13:42:00Z">
        <w:r w:rsidR="00E25767">
          <w:rPr>
            <w:rFonts w:hint="eastAsia"/>
            <w:lang w:eastAsia="zh-CN"/>
          </w:rPr>
          <w:t>req</w:t>
        </w:r>
      </w:ins>
      <w:ins w:id="6" w:author="CATT_dxy" w:date="2021-04-27T13:41:00Z">
        <w:r w:rsidR="00E25767">
          <w:rPr>
            <w:rFonts w:hint="eastAsia"/>
            <w:lang w:eastAsia="zh-CN"/>
          </w:rPr>
          <w:t xml:space="preserve">uires analytics aggregation, </w:t>
        </w:r>
      </w:ins>
      <w:ins w:id="7" w:author="CATT_dxy" w:date="2021-04-27T13:42:00Z">
        <w:r w:rsidR="00E25767">
          <w:rPr>
            <w:rFonts w:hint="eastAsia"/>
            <w:lang w:eastAsia="zh-CN"/>
          </w:rPr>
          <w:t>t</w:t>
        </w:r>
        <w:r w:rsidR="00E25767">
          <w:rPr>
            <w:lang w:eastAsia="ko-KR"/>
          </w:rPr>
          <w:t>he request message may also include</w:t>
        </w:r>
        <w:r w:rsidR="00E25767">
          <w:rPr>
            <w:rFonts w:hint="eastAsia"/>
            <w:lang w:eastAsia="zh-CN"/>
          </w:rPr>
          <w:t xml:space="preserve"> </w:t>
        </w:r>
      </w:ins>
      <w:ins w:id="8" w:author="CATT_dxy" w:date="2021-04-27T13:48:00Z">
        <w:r w:rsidR="00DD4EB8">
          <w:rPr>
            <w:rFonts w:hint="eastAsia"/>
            <w:lang w:eastAsia="zh-CN"/>
          </w:rPr>
          <w:t xml:space="preserve">the </w:t>
        </w:r>
      </w:ins>
      <w:ins w:id="9" w:author="CATT_dxy" w:date="2021-04-27T13:41:00Z">
        <w:r w:rsidR="00E25767">
          <w:rPr>
            <w:rFonts w:hint="eastAsia"/>
            <w:lang w:eastAsia="zh-CN"/>
          </w:rPr>
          <w:t>analytics aggregation information</w:t>
        </w:r>
      </w:ins>
      <w:ins w:id="10" w:author="CATT_dxy" w:date="2021-04-27T13:42:00Z">
        <w:r w:rsidR="00E25767">
          <w:rPr>
            <w:rFonts w:hint="eastAsia"/>
            <w:lang w:eastAsia="zh-CN"/>
          </w:rPr>
          <w:t xml:space="preserve">, </w:t>
        </w:r>
      </w:ins>
      <w:ins w:id="11" w:author="CATT_dxy" w:date="2021-04-27T13:41:00Z">
        <w:r w:rsidR="00E25767">
          <w:rPr>
            <w:rFonts w:hint="eastAsia"/>
            <w:lang w:eastAsia="zh-CN"/>
          </w:rPr>
          <w:t xml:space="preserve">e.g. IDs </w:t>
        </w:r>
      </w:ins>
      <w:ins w:id="12" w:author="CATT_dxy" w:date="2021-04-27T13:47:00Z">
        <w:r w:rsidR="00E25767">
          <w:rPr>
            <w:rFonts w:hint="eastAsia"/>
            <w:lang w:eastAsia="zh-CN"/>
          </w:rPr>
          <w:t xml:space="preserve">and analytics metadata information </w:t>
        </w:r>
      </w:ins>
      <w:ins w:id="13" w:author="CATT_dxy" w:date="2021-04-27T13:41:00Z">
        <w:r w:rsidR="00E25767">
          <w:rPr>
            <w:rFonts w:hint="eastAsia"/>
            <w:lang w:eastAsia="zh-CN"/>
          </w:rPr>
          <w:t xml:space="preserve">of </w:t>
        </w:r>
      </w:ins>
      <w:ins w:id="14" w:author="CATT_dxy" w:date="2021-04-27T13:44:00Z">
        <w:r w:rsidR="00E25767">
          <w:rPr>
            <w:rFonts w:hint="eastAsia"/>
            <w:lang w:eastAsia="zh-CN"/>
          </w:rPr>
          <w:t xml:space="preserve">the </w:t>
        </w:r>
      </w:ins>
      <w:ins w:id="15" w:author="CATT_dxy" w:date="2021-04-27T13:41:00Z">
        <w:r w:rsidR="00E25767">
          <w:rPr>
            <w:lang w:eastAsia="ko-KR"/>
          </w:rPr>
          <w:t>NWDAFs</w:t>
        </w:r>
        <w:r w:rsidR="00E25767">
          <w:rPr>
            <w:rFonts w:hint="eastAsia"/>
            <w:lang w:eastAsia="zh-CN"/>
          </w:rPr>
          <w:t xml:space="preserve"> </w:t>
        </w:r>
        <w:r w:rsidR="00E25767">
          <w:rPr>
            <w:lang w:eastAsia="ko-KR"/>
          </w:rPr>
          <w:t xml:space="preserve">that collectively serve the </w:t>
        </w:r>
      </w:ins>
      <w:ins w:id="16" w:author="CATT_dxy" w:date="2021-04-27T13:51:00Z">
        <w:r w:rsidR="00DD4EB8">
          <w:rPr>
            <w:rFonts w:hint="eastAsia"/>
            <w:lang w:eastAsia="zh-CN"/>
          </w:rPr>
          <w:t xml:space="preserve">transferred </w:t>
        </w:r>
      </w:ins>
      <w:ins w:id="17" w:author="CATT_dxy" w:date="2021-04-27T13:41:00Z">
        <w:r w:rsidR="00E25767">
          <w:rPr>
            <w:rFonts w:hint="eastAsia"/>
            <w:lang w:eastAsia="zh-CN"/>
          </w:rPr>
          <w:t>analytics subscription for specific analytics ID(s)</w:t>
        </w:r>
      </w:ins>
      <w:ins w:id="18" w:author="CATT_dxy" w:date="2021-04-27T13:42:00Z">
        <w:r w:rsidR="00E25767">
          <w:rPr>
            <w:rFonts w:hint="eastAsia"/>
            <w:lang w:eastAsia="zh-CN"/>
          </w:rPr>
          <w:t>.</w:t>
        </w:r>
      </w:ins>
    </w:p>
    <w:p w:rsidR="00F14ACF" w:rsidRDefault="00F14ACF" w:rsidP="00F14ACF">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rsidR="007B4524" w:rsidRDefault="00F14ACF" w:rsidP="00F14ACF">
      <w:pPr>
        <w:pStyle w:val="B1"/>
        <w:rPr>
          <w:ins w:id="19" w:author="CATT_dxy" w:date="2021-04-27T13:51:00Z"/>
          <w:lang w:eastAsia="zh-CN"/>
        </w:rPr>
      </w:pPr>
      <w:r>
        <w:rPr>
          <w:lang w:eastAsia="ko-KR"/>
        </w:rPr>
        <w:t>3b.</w:t>
      </w:r>
      <w:r>
        <w:rPr>
          <w:lang w:eastAsia="ko-KR"/>
        </w:rPr>
        <w:tab/>
        <w:t>Target NWDAF accepts the analytics subscription transfer and takes over the analytics generation based on the information received from the source NWDAF.</w:t>
      </w:r>
    </w:p>
    <w:p w:rsidR="00B4518C" w:rsidDel="00B4518C" w:rsidRDefault="00B4518C" w:rsidP="00F14ACF">
      <w:pPr>
        <w:pStyle w:val="B1"/>
        <w:rPr>
          <w:del w:id="20" w:author="CATT_dxy" w:date="2021-04-27T13:58:00Z"/>
          <w:lang w:eastAsia="zh-CN"/>
        </w:rPr>
      </w:pPr>
      <w:ins w:id="21" w:author="CATT_dxy" w:date="2021-04-27T13:52:00Z">
        <w:r>
          <w:rPr>
            <w:rFonts w:hint="eastAsia"/>
            <w:lang w:eastAsia="zh-CN"/>
          </w:rPr>
          <w:tab/>
        </w:r>
      </w:ins>
      <w:ins w:id="22" w:author="CATT_dxy" w:date="2021-04-27T13:51:00Z">
        <w:r>
          <w:rPr>
            <w:rFonts w:hint="eastAsia"/>
            <w:lang w:eastAsia="zh-CN"/>
          </w:rPr>
          <w:t xml:space="preserve">If the </w:t>
        </w:r>
      </w:ins>
      <w:ins w:id="23" w:author="CATT_dxy" w:date="2021-04-27T13:52:00Z">
        <w:r>
          <w:rPr>
            <w:rFonts w:hint="eastAsia"/>
            <w:lang w:eastAsia="zh-CN"/>
          </w:rPr>
          <w:t xml:space="preserve">transferred </w:t>
        </w:r>
      </w:ins>
      <w:ins w:id="24" w:author="CATT_dxy" w:date="2021-04-27T13:51:00Z">
        <w:r>
          <w:rPr>
            <w:rFonts w:hint="eastAsia"/>
            <w:lang w:eastAsia="zh-CN"/>
          </w:rPr>
          <w:t xml:space="preserve">analytics subscription requires analytics aggregation </w:t>
        </w:r>
      </w:ins>
      <w:ins w:id="25" w:author="CATT_dxy" w:date="2021-04-27T14:09:00Z">
        <w:r w:rsidR="008C6B82">
          <w:rPr>
            <w:rFonts w:hint="eastAsia"/>
            <w:lang w:eastAsia="zh-CN"/>
          </w:rPr>
          <w:t>and</w:t>
        </w:r>
      </w:ins>
      <w:ins w:id="26" w:author="CATT_dxy" w:date="2021-04-27T13:52:00Z">
        <w:r>
          <w:rPr>
            <w:rFonts w:hint="eastAsia"/>
            <w:lang w:eastAsia="zh-CN"/>
          </w:rPr>
          <w:t xml:space="preserve"> the</w:t>
        </w:r>
      </w:ins>
      <w:ins w:id="27" w:author="CATT_dxy" w:date="2021-04-27T13:51:00Z">
        <w:r>
          <w:rPr>
            <w:rFonts w:hint="eastAsia"/>
            <w:lang w:eastAsia="zh-CN"/>
          </w:rPr>
          <w:t xml:space="preserve"> </w:t>
        </w:r>
      </w:ins>
      <w:ins w:id="28" w:author="CATT_dxy" w:date="2021-04-27T14:10:00Z">
        <w:r w:rsidR="008C6B82">
          <w:rPr>
            <w:lang w:eastAsia="ko-KR"/>
          </w:rPr>
          <w:t xml:space="preserve">Nnwdaf_AnalyticsSubscription_Transfer </w:t>
        </w:r>
        <w:r w:rsidR="008C6B82">
          <w:rPr>
            <w:rFonts w:hint="eastAsia"/>
            <w:lang w:eastAsia="zh-CN"/>
          </w:rPr>
          <w:t>r</w:t>
        </w:r>
        <w:r w:rsidR="008C6B82">
          <w:rPr>
            <w:lang w:eastAsia="ko-KR"/>
          </w:rPr>
          <w:t>equest</w:t>
        </w:r>
        <w:r w:rsidR="008C6B82">
          <w:rPr>
            <w:rFonts w:hint="eastAsia"/>
            <w:lang w:eastAsia="zh-CN"/>
          </w:rPr>
          <w:t xml:space="preserve"> contains </w:t>
        </w:r>
      </w:ins>
      <w:ins w:id="29" w:author="CATT_dxy" w:date="2021-04-27T14:13:00Z">
        <w:r w:rsidR="005F1033">
          <w:rPr>
            <w:rFonts w:hint="eastAsia"/>
            <w:lang w:eastAsia="zh-CN"/>
          </w:rPr>
          <w:t xml:space="preserve">the </w:t>
        </w:r>
      </w:ins>
      <w:ins w:id="30" w:author="CATT_dxy" w:date="2021-04-27T13:51:00Z">
        <w:r>
          <w:rPr>
            <w:rFonts w:hint="eastAsia"/>
            <w:lang w:eastAsia="zh-CN"/>
          </w:rPr>
          <w:t>analytics aggregation information</w:t>
        </w:r>
      </w:ins>
      <w:ins w:id="31" w:author="CATT_dxy" w:date="2021-04-27T14:09:00Z">
        <w:r w:rsidR="008C6B82">
          <w:rPr>
            <w:rFonts w:hint="eastAsia"/>
            <w:lang w:eastAsia="zh-CN"/>
          </w:rPr>
          <w:t xml:space="preserve"> </w:t>
        </w:r>
      </w:ins>
      <w:ins w:id="32" w:author="CATT_dxy" w:date="2021-04-27T14:10:00Z">
        <w:r w:rsidR="008C6B82">
          <w:rPr>
            <w:rFonts w:hint="eastAsia"/>
            <w:lang w:eastAsia="zh-CN"/>
          </w:rPr>
          <w:t xml:space="preserve">as </w:t>
        </w:r>
      </w:ins>
      <w:ins w:id="33" w:author="CATT_dxy" w:date="2021-04-27T14:11:00Z">
        <w:r w:rsidR="008C6B82">
          <w:rPr>
            <w:rFonts w:hint="eastAsia"/>
            <w:lang w:eastAsia="zh-CN"/>
          </w:rPr>
          <w:t>described</w:t>
        </w:r>
      </w:ins>
      <w:ins w:id="34" w:author="CATT_dxy" w:date="2021-04-27T14:10:00Z">
        <w:r w:rsidR="008C6B82">
          <w:rPr>
            <w:rFonts w:hint="eastAsia"/>
            <w:lang w:eastAsia="zh-CN"/>
          </w:rPr>
          <w:t xml:space="preserve"> in step </w:t>
        </w:r>
      </w:ins>
      <w:ins w:id="35" w:author="CATT_dxy" w:date="2021-04-27T14:11:00Z">
        <w:r w:rsidR="008C6B82">
          <w:rPr>
            <w:rFonts w:hint="eastAsia"/>
            <w:lang w:eastAsia="zh-CN"/>
          </w:rPr>
          <w:t>3a</w:t>
        </w:r>
      </w:ins>
      <w:ins w:id="36" w:author="CATT_dxy" w:date="2021-04-27T13:55:00Z">
        <w:r>
          <w:rPr>
            <w:rFonts w:hint="eastAsia"/>
            <w:lang w:eastAsia="zh-CN"/>
          </w:rPr>
          <w:t xml:space="preserve">, </w:t>
        </w:r>
      </w:ins>
      <w:ins w:id="37" w:author="CATT_dxy" w:date="2021-04-27T14:10:00Z">
        <w:r w:rsidR="008C6B82">
          <w:rPr>
            <w:rFonts w:hint="eastAsia"/>
            <w:lang w:eastAsia="zh-CN"/>
          </w:rPr>
          <w:t>the target NWDAF may</w:t>
        </w:r>
      </w:ins>
      <w:ins w:id="38" w:author="CATT_dxy" w:date="2021-04-27T13:56:00Z">
        <w:r>
          <w:rPr>
            <w:rFonts w:hint="eastAsia"/>
            <w:lang w:eastAsia="zh-CN"/>
          </w:rPr>
          <w:t xml:space="preserve"> </w:t>
        </w:r>
      </w:ins>
      <w:ins w:id="39" w:author="CATT_dxy" w:date="2021-04-27T14:01:00Z">
        <w:r>
          <w:rPr>
            <w:rFonts w:hint="eastAsia"/>
            <w:lang w:eastAsia="zh-CN"/>
          </w:rPr>
          <w:t>u</w:t>
        </w:r>
      </w:ins>
      <w:ins w:id="40" w:author="CATT_dxy" w:date="2021-04-27T14:02:00Z">
        <w:r>
          <w:rPr>
            <w:rFonts w:hint="eastAsia"/>
            <w:lang w:eastAsia="zh-CN"/>
          </w:rPr>
          <w:t>s</w:t>
        </w:r>
      </w:ins>
      <w:ins w:id="41" w:author="CATT_dxy" w:date="2021-04-27T14:10:00Z">
        <w:r w:rsidR="008C6B82">
          <w:rPr>
            <w:rFonts w:hint="eastAsia"/>
            <w:lang w:eastAsia="zh-CN"/>
          </w:rPr>
          <w:t xml:space="preserve">e </w:t>
        </w:r>
      </w:ins>
      <w:ins w:id="42" w:author="CATT_dxy" w:date="2021-04-27T13:56:00Z">
        <w:r>
          <w:rPr>
            <w:rFonts w:hint="eastAsia"/>
            <w:lang w:eastAsia="zh-CN"/>
          </w:rPr>
          <w:t xml:space="preserve">the </w:t>
        </w:r>
        <w:r>
          <w:rPr>
            <w:lang w:eastAsia="ko-KR"/>
          </w:rPr>
          <w:t>NWDAFs</w:t>
        </w:r>
        <w:r>
          <w:rPr>
            <w:rFonts w:hint="eastAsia"/>
            <w:lang w:eastAsia="zh-CN"/>
          </w:rPr>
          <w:t xml:space="preserve"> </w:t>
        </w:r>
      </w:ins>
      <w:ins w:id="43" w:author="CATT_dxy" w:date="2021-04-27T13:57:00Z">
        <w:r>
          <w:rPr>
            <w:rFonts w:hint="eastAsia"/>
            <w:lang w:eastAsia="zh-CN"/>
          </w:rPr>
          <w:t xml:space="preserve">and their analytics metadata information as </w:t>
        </w:r>
      </w:ins>
      <w:ins w:id="44" w:author="CATT_dxy" w:date="2021-04-27T13:56:00Z">
        <w:r>
          <w:rPr>
            <w:rFonts w:hint="eastAsia"/>
            <w:lang w:eastAsia="zh-CN"/>
          </w:rPr>
          <w:t xml:space="preserve">indicated in the request </w:t>
        </w:r>
      </w:ins>
      <w:ins w:id="45" w:author="CATT_dxy" w:date="2021-04-27T14:02:00Z">
        <w:r w:rsidR="004D536D">
          <w:rPr>
            <w:rFonts w:hint="eastAsia"/>
            <w:lang w:eastAsia="zh-CN"/>
          </w:rPr>
          <w:t>to</w:t>
        </w:r>
      </w:ins>
      <w:ins w:id="46" w:author="CATT_dxy" w:date="2021-04-27T13:57:00Z">
        <w:r>
          <w:rPr>
            <w:rFonts w:hint="eastAsia"/>
            <w:lang w:eastAsia="zh-CN"/>
          </w:rPr>
          <w:t xml:space="preserve"> </w:t>
        </w:r>
      </w:ins>
      <w:ins w:id="47" w:author="CATT_dxy" w:date="2021-04-27T14:02:00Z">
        <w:r>
          <w:rPr>
            <w:rFonts w:hint="eastAsia"/>
            <w:lang w:eastAsia="zh-CN"/>
          </w:rPr>
          <w:t>acquir</w:t>
        </w:r>
        <w:r w:rsidR="004D536D">
          <w:rPr>
            <w:rFonts w:hint="eastAsia"/>
            <w:lang w:eastAsia="zh-CN"/>
          </w:rPr>
          <w:t>e</w:t>
        </w:r>
        <w:r>
          <w:rPr>
            <w:rFonts w:hint="eastAsia"/>
            <w:lang w:eastAsia="zh-CN"/>
          </w:rPr>
          <w:t xml:space="preserve"> </w:t>
        </w:r>
      </w:ins>
      <w:ins w:id="48" w:author="CATT_dxy" w:date="2021-04-27T13:57:00Z">
        <w:r>
          <w:rPr>
            <w:rFonts w:hint="eastAsia"/>
            <w:lang w:eastAsia="zh-CN"/>
          </w:rPr>
          <w:t>analytics</w:t>
        </w:r>
      </w:ins>
      <w:ins w:id="49" w:author="CATT_dxy" w:date="2021-04-27T14:02:00Z">
        <w:r w:rsidR="004D536D">
          <w:rPr>
            <w:rFonts w:hint="eastAsia"/>
            <w:lang w:eastAsia="zh-CN"/>
          </w:rPr>
          <w:t xml:space="preserve"> </w:t>
        </w:r>
      </w:ins>
      <w:ins w:id="50" w:author="CATT_dxy" w:date="2021-04-27T14:19:00Z">
        <w:r w:rsidR="00C30E8E">
          <w:rPr>
            <w:rFonts w:hint="eastAsia"/>
            <w:lang w:eastAsia="zh-CN"/>
          </w:rPr>
          <w:t xml:space="preserve">outputs </w:t>
        </w:r>
      </w:ins>
      <w:ins w:id="51" w:author="CATT_dxy" w:date="2021-04-27T14:02:00Z">
        <w:r w:rsidR="004D536D">
          <w:rPr>
            <w:rFonts w:hint="eastAsia"/>
            <w:lang w:eastAsia="zh-CN"/>
          </w:rPr>
          <w:t>and perform analytics</w:t>
        </w:r>
      </w:ins>
      <w:ins w:id="52" w:author="CATT_dxy" w:date="2021-04-27T13:57:00Z">
        <w:r>
          <w:rPr>
            <w:rFonts w:hint="eastAsia"/>
            <w:lang w:eastAsia="zh-CN"/>
          </w:rPr>
          <w:t xml:space="preserve"> aggregation</w:t>
        </w:r>
      </w:ins>
      <w:ins w:id="53" w:author="CATT_dxy" w:date="2021-04-27T13:58:00Z">
        <w:r>
          <w:rPr>
            <w:rFonts w:hint="eastAsia"/>
            <w:lang w:eastAsia="zh-CN"/>
          </w:rPr>
          <w:t xml:space="preserve"> for </w:t>
        </w:r>
      </w:ins>
      <w:ins w:id="54" w:author="CATT_dxy" w:date="2021-04-27T14:07:00Z">
        <w:r w:rsidR="00FF7CF0">
          <w:rPr>
            <w:rFonts w:hint="eastAsia"/>
            <w:lang w:eastAsia="zh-CN"/>
          </w:rPr>
          <w:t>the transferred analytics subscription</w:t>
        </w:r>
      </w:ins>
      <w:ins w:id="55" w:author="CATT_dxy" w:date="2021-04-27T13:58:00Z">
        <w:r>
          <w:rPr>
            <w:rFonts w:hint="eastAsia"/>
            <w:lang w:eastAsia="zh-CN"/>
          </w:rPr>
          <w:t>.</w:t>
        </w:r>
      </w:ins>
    </w:p>
    <w:p w:rsidR="00F14ACF" w:rsidRDefault="00F14ACF" w:rsidP="00F14ACF">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rsidR="00F14ACF" w:rsidRDefault="00F14ACF" w:rsidP="00F14ACF">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F14ACF" w:rsidRDefault="00F14ACF" w:rsidP="00F14ACF">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rsidR="00F14ACF" w:rsidRDefault="00F14ACF" w:rsidP="00F14ACF">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rsidR="00F14ACF" w:rsidRDefault="00F14ACF" w:rsidP="00F14ACF">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rsidR="00F14ACF" w:rsidRDefault="00F14ACF" w:rsidP="00F14ACF">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rsidR="00F14ACF" w:rsidRDefault="00F14ACF" w:rsidP="00F14ACF">
      <w:pPr>
        <w:pStyle w:val="B1"/>
        <w:rPr>
          <w:lang w:eastAsia="ko-KR"/>
        </w:rPr>
      </w:pPr>
      <w:r>
        <w:rPr>
          <w:lang w:eastAsia="ko-KR"/>
        </w:rPr>
        <w:t>3e.</w:t>
      </w:r>
      <w:r>
        <w:rPr>
          <w:lang w:eastAsia="ko-KR"/>
        </w:rPr>
        <w:tab/>
        <w:t>Target NWDAF confirms the analytics subscription transfer to the source NWDAF.</w:t>
      </w:r>
    </w:p>
    <w:p w:rsidR="00953201" w:rsidRDefault="00F14ACF" w:rsidP="00F14ACF">
      <w:pPr>
        <w:pStyle w:val="B1"/>
        <w:rPr>
          <w:lang w:eastAsia="zh-CN"/>
        </w:rPr>
      </w:pPr>
      <w:r>
        <w:rPr>
          <w:lang w:eastAsia="ko-KR"/>
        </w:rPr>
        <w:t>3f.</w:t>
      </w:r>
      <w:r>
        <w:rPr>
          <w:lang w:eastAsia="ko-KR"/>
        </w:rPr>
        <w:tab/>
        <w:t>[Optional] Source NWDAF unsubscribes with the data source(s) that are no longer needed for the remaining analytics subscriptions.</w:t>
      </w:r>
    </w:p>
    <w:p w:rsidR="00F14ACF" w:rsidRDefault="00F14ACF" w:rsidP="00F14ACF">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rsidR="00F14ACF" w:rsidRDefault="00F14ACF" w:rsidP="00F14ACF">
      <w:pPr>
        <w:pStyle w:val="NO"/>
        <w:rPr>
          <w:lang w:eastAsia="ko-KR"/>
        </w:rPr>
      </w:pPr>
      <w:r>
        <w:rPr>
          <w:lang w:eastAsia="ko-KR"/>
        </w:rPr>
        <w:lastRenderedPageBreak/>
        <w:t>NOTE 7:</w:t>
      </w:r>
      <w:r>
        <w:rPr>
          <w:lang w:eastAsia="ko-KR"/>
        </w:rPr>
        <w:tab/>
        <w:t>Notification correlation information allows the analytics consumer to correlate the notifications to the initial subscription request made with the source NWDAF in step 0.</w:t>
      </w:r>
    </w:p>
    <w:p w:rsidR="00F14ACF" w:rsidRDefault="00F14ACF" w:rsidP="00F14ACF">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rsidR="00F14ACF" w:rsidRDefault="00F14ACF" w:rsidP="00F14ACF">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rsidR="00F14ACF" w:rsidRDefault="00F14ACF" w:rsidP="00F14ACF">
      <w:pPr>
        <w:pStyle w:val="NO"/>
        <w:rPr>
          <w:lang w:eastAsia="ko-KR"/>
        </w:rPr>
      </w:pPr>
      <w:r>
        <w:rPr>
          <w:lang w:eastAsia="ko-KR"/>
        </w:rPr>
        <w:t>NOTE 8:</w:t>
      </w:r>
      <w:r>
        <w:rPr>
          <w:lang w:eastAsia="ko-KR"/>
        </w:rPr>
        <w:tab/>
        <w:t>For simplification, this procedure visualizes when the analytics consumer does not change.</w:t>
      </w:r>
    </w:p>
    <w:p w:rsidR="00F14ACF" w:rsidRDefault="00F14ACF" w:rsidP="00F14ACF">
      <w:pPr>
        <w:pStyle w:val="EditorsNote"/>
        <w:rPr>
          <w:lang w:eastAsia="ko-KR"/>
        </w:rPr>
      </w:pPr>
      <w:r>
        <w:rPr>
          <w:lang w:eastAsia="ko-KR"/>
        </w:rPr>
        <w:t>Editor's note:</w:t>
      </w:r>
      <w:r>
        <w:rPr>
          <w:lang w:eastAsia="ko-KR"/>
        </w:rPr>
        <w:tab/>
        <w:t>It FFS how this aligns with the procedure when Analytics consumer changes.</w:t>
      </w:r>
    </w:p>
    <w:bookmarkStart w:id="56" w:name="_MON_1587198493"/>
    <w:bookmarkEnd w:id="56"/>
    <w:p w:rsidR="00F14ACF" w:rsidRDefault="00F14ACF" w:rsidP="00F14ACF">
      <w:pPr>
        <w:pStyle w:val="TH"/>
      </w:pPr>
      <w:r>
        <w:object w:dxaOrig="9346" w:dyaOrig="11788">
          <v:shape id="_x0000_i1026" type="#_x0000_t75" style="width:466.8pt;height:585pt" o:ole="">
            <v:imagedata r:id="rId13" o:title=""/>
          </v:shape>
          <o:OLEObject Type="Embed" ProgID="Word.Picture.8" ShapeID="_x0000_i1026" DrawAspect="Content" ObjectID="_1682176718" r:id="rId14"/>
        </w:object>
      </w:r>
    </w:p>
    <w:p w:rsidR="00F14ACF" w:rsidRDefault="00F14ACF" w:rsidP="00F14ACF">
      <w:pPr>
        <w:pStyle w:val="TF"/>
        <w:rPr>
          <w:lang w:eastAsia="ko-KR"/>
        </w:rPr>
      </w:pPr>
      <w:r>
        <w:rPr>
          <w:lang w:eastAsia="ko-KR"/>
        </w:rPr>
        <w:t>Figure 6.1B.2-2: Analytics subscription transfer with prepared analytics subscription transfer</w:t>
      </w:r>
    </w:p>
    <w:p w:rsidR="00F14ACF" w:rsidRDefault="00F14ACF" w:rsidP="00F14ACF">
      <w:pPr>
        <w:rPr>
          <w:lang w:eastAsia="ko-KR"/>
        </w:rPr>
      </w:pPr>
      <w:r>
        <w:rPr>
          <w:lang w:eastAsia="ko-KR"/>
        </w:rPr>
        <w:t>The procedure of analytics subscription transfer comprises the following steps:</w:t>
      </w:r>
    </w:p>
    <w:p w:rsidR="00F14ACF" w:rsidRDefault="00F14ACF" w:rsidP="00F14ACF">
      <w:pPr>
        <w:pStyle w:val="B1"/>
        <w:rPr>
          <w:lang w:eastAsia="ko-KR"/>
        </w:rPr>
      </w:pPr>
      <w:r>
        <w:rPr>
          <w:lang w:eastAsia="ko-KR"/>
        </w:rPr>
        <w:t>1a.</w:t>
      </w:r>
      <w:r>
        <w:rPr>
          <w:lang w:eastAsia="ko-KR"/>
        </w:rPr>
        <w:tab/>
        <w:t>Analytics consumer subscribes to the source NWDAF for certain analytics as specified in clause 6.1.1.</w:t>
      </w:r>
    </w:p>
    <w:p w:rsidR="00F14ACF" w:rsidRDefault="00F14ACF" w:rsidP="00F14ACF">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rsidR="00F14ACF" w:rsidRDefault="00F14ACF" w:rsidP="00F14ACF">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rsidR="00F14ACF" w:rsidRDefault="00F14ACF" w:rsidP="00F14ACF">
      <w:pPr>
        <w:rPr>
          <w:lang w:eastAsia="ko-KR"/>
        </w:rPr>
      </w:pPr>
      <w:r>
        <w:rPr>
          <w:lang w:eastAsia="ko-KR"/>
        </w:rPr>
        <w:t>If the source NWDAF determines that it needs to prepare to transfer analytics subscriptions to another NWDAF instance, the following steps 3 to 8 shall be executed:</w:t>
      </w:r>
    </w:p>
    <w:p w:rsidR="00F14ACF" w:rsidRDefault="00F14ACF" w:rsidP="00F14ACF">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rsidR="00F14ACF" w:rsidRDefault="00F14ACF" w:rsidP="00F14ACF">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rsidR="00F14ACF" w:rsidRDefault="00F14ACF" w:rsidP="00F14ACF">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rsidR="00F14ACF" w:rsidRDefault="00F14ACF" w:rsidP="00F14ACF">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rsidR="00F14ACF" w:rsidRDefault="00F14ACF" w:rsidP="00F14ACF">
      <w:pPr>
        <w:pStyle w:val="NO"/>
        <w:rPr>
          <w:lang w:eastAsia="ko-KR"/>
        </w:rPr>
      </w:pPr>
      <w:r>
        <w:rPr>
          <w:lang w:eastAsia="ko-KR"/>
        </w:rPr>
        <w:t>NOTE 11:</w:t>
      </w:r>
      <w:r>
        <w:rPr>
          <w:lang w:eastAsia="ko-KR"/>
        </w:rPr>
        <w:tab/>
        <w:t>In this procedure, NWDAFy and NWDAFz are examples for target NWDAF instances that are candidates to take over those analytic subscriptions.</w:t>
      </w:r>
    </w:p>
    <w:p w:rsidR="00F14ACF" w:rsidRDefault="00F14ACF" w:rsidP="00F14ACF">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rsidR="00F14ACF" w:rsidRDefault="00F14ACF" w:rsidP="00F14ACF">
      <w:pPr>
        <w:pStyle w:val="B1"/>
        <w:rPr>
          <w:lang w:eastAsia="ko-KR"/>
        </w:rPr>
      </w:pPr>
      <w:r>
        <w:rPr>
          <w:lang w:eastAsia="ko-KR"/>
        </w:rPr>
        <w:tab/>
        <w:t>The candidate target NWDAFs (e.g. NWDAFy and NWDAFz) respond to the request from the source NWDAF using a Nnwdaf_AnalyticsSubscription_Transfer Response message.</w:t>
      </w:r>
    </w:p>
    <w:p w:rsidR="00F14ACF" w:rsidRDefault="00F14ACF" w:rsidP="00F14ACF">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rsidR="00F14ACF" w:rsidRDefault="00F14ACF" w:rsidP="00F14ACF">
      <w:pPr>
        <w:pStyle w:val="NO"/>
        <w:rPr>
          <w:lang w:eastAsia="ko-KR"/>
        </w:rPr>
      </w:pPr>
      <w:r>
        <w:rPr>
          <w:lang w:eastAsia="ko-KR"/>
        </w:rPr>
        <w:t>NOTE 12:</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rsidR="00F14ACF" w:rsidRDefault="00F14ACF" w:rsidP="00F14ACF">
      <w:pPr>
        <w:pStyle w:val="B1"/>
        <w:rPr>
          <w:lang w:eastAsia="zh-CN"/>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F14ACF" w:rsidRDefault="00F14ACF" w:rsidP="00F14ACF">
      <w:pPr>
        <w:rPr>
          <w:lang w:eastAsia="ko-KR"/>
        </w:rPr>
      </w:pPr>
      <w:r>
        <w:rPr>
          <w:lang w:eastAsia="ko-KR"/>
        </w:rPr>
        <w:t>The source NWDAF determines to transfer analytics subscription(s) to a target NWDAF instance NWDAF (e.g. NWDAFy) and the following steps are executed:</w:t>
      </w:r>
    </w:p>
    <w:p w:rsidR="00F14ACF" w:rsidRDefault="00F14ACF" w:rsidP="00F14ACF">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rsidR="00F14ACF" w:rsidRDefault="00F14ACF" w:rsidP="00F14ACF">
      <w:pPr>
        <w:pStyle w:val="NO"/>
        <w:rPr>
          <w:lang w:eastAsia="ko-KR"/>
        </w:rPr>
      </w:pPr>
      <w:r>
        <w:rPr>
          <w:lang w:eastAsia="ko-KR"/>
        </w:rPr>
        <w:t>NOTE 13:</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rsidR="00F14ACF" w:rsidRDefault="00F14ACF" w:rsidP="00F14ACF">
      <w:pPr>
        <w:pStyle w:val="B1"/>
        <w:rPr>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w:t>
      </w:r>
      <w:r>
        <w:rPr>
          <w:lang w:eastAsia="ko-KR"/>
        </w:rPr>
        <w:lastRenderedPageBreak/>
        <w:t>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rsidR="00EB6EB7" w:rsidRPr="00EB6EB7"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810" w:rsidRDefault="00C46810">
      <w:r>
        <w:separator/>
      </w:r>
    </w:p>
  </w:endnote>
  <w:endnote w:type="continuationSeparator" w:id="0">
    <w:p w:rsidR="00C46810" w:rsidRDefault="00C4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810" w:rsidRDefault="00C46810">
      <w:r>
        <w:separator/>
      </w:r>
    </w:p>
  </w:footnote>
  <w:footnote w:type="continuationSeparator" w:id="0">
    <w:p w:rsidR="00C46810" w:rsidRDefault="00C46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2346"/>
    <w:rsid w:val="00013D65"/>
    <w:rsid w:val="000161EC"/>
    <w:rsid w:val="00020174"/>
    <w:rsid w:val="00022E4A"/>
    <w:rsid w:val="00026148"/>
    <w:rsid w:val="00027390"/>
    <w:rsid w:val="00036BDB"/>
    <w:rsid w:val="00037961"/>
    <w:rsid w:val="00040D0C"/>
    <w:rsid w:val="00042F3E"/>
    <w:rsid w:val="00043877"/>
    <w:rsid w:val="00044873"/>
    <w:rsid w:val="000467C7"/>
    <w:rsid w:val="00052C0D"/>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893"/>
    <w:rsid w:val="001E26FB"/>
    <w:rsid w:val="001E41F3"/>
    <w:rsid w:val="001F16DA"/>
    <w:rsid w:val="001F3D7C"/>
    <w:rsid w:val="001F3F2D"/>
    <w:rsid w:val="0020511F"/>
    <w:rsid w:val="0020664F"/>
    <w:rsid w:val="002114CF"/>
    <w:rsid w:val="00215B76"/>
    <w:rsid w:val="00224BD0"/>
    <w:rsid w:val="00227402"/>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68EA"/>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305C9"/>
    <w:rsid w:val="00440DAB"/>
    <w:rsid w:val="004426D8"/>
    <w:rsid w:val="00447A34"/>
    <w:rsid w:val="00447B0E"/>
    <w:rsid w:val="00452D25"/>
    <w:rsid w:val="00456323"/>
    <w:rsid w:val="00463D32"/>
    <w:rsid w:val="0046727D"/>
    <w:rsid w:val="00472652"/>
    <w:rsid w:val="004730A5"/>
    <w:rsid w:val="00473575"/>
    <w:rsid w:val="004766DE"/>
    <w:rsid w:val="00477751"/>
    <w:rsid w:val="00480AFE"/>
    <w:rsid w:val="00480CF5"/>
    <w:rsid w:val="00492EE2"/>
    <w:rsid w:val="00494A95"/>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194"/>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3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FB6C3-19FF-451C-A847-995C380F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8</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52</cp:revision>
  <cp:lastPrinted>1900-12-31T16:00:00Z</cp:lastPrinted>
  <dcterms:created xsi:type="dcterms:W3CDTF">2021-04-14T07:08:00Z</dcterms:created>
  <dcterms:modified xsi:type="dcterms:W3CDTF">2021-05-10T10:09:00Z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